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918" w:rsidRPr="00944F89" w:rsidRDefault="00944F89" w:rsidP="009B7C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RS" w:eastAsia="sr-Latn-CS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 w:eastAsia="sr-Latn-CS"/>
        </w:rPr>
        <w:t>Куд</w:t>
      </w:r>
      <w:r w:rsidR="0058228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RS" w:eastAsia="sr-Latn-CS"/>
        </w:rPr>
        <w:t>8</w:t>
      </w:r>
    </w:p>
    <w:p w:rsidR="0037140D" w:rsidRDefault="0037140D" w:rsidP="00F979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CS" w:eastAsia="sr-Latn-CS"/>
        </w:rPr>
      </w:pPr>
    </w:p>
    <w:p w:rsidR="00C00918" w:rsidRPr="00F97911" w:rsidRDefault="00C00918" w:rsidP="00F979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Latn-CS" w:eastAsia="sr-Latn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1150"/>
        <w:gridCol w:w="846"/>
        <w:gridCol w:w="1831"/>
        <w:gridCol w:w="80"/>
        <w:gridCol w:w="2849"/>
        <w:gridCol w:w="359"/>
        <w:gridCol w:w="1219"/>
      </w:tblGrid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Study program/study programs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:</w:t>
            </w:r>
            <w:r w:rsidR="00164ECB"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</w:t>
            </w:r>
            <w:r w:rsidR="005079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Cultures in Dialogue</w:t>
            </w:r>
            <w:bookmarkStart w:id="0" w:name="_GoBack"/>
            <w:bookmarkEnd w:id="0"/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pStyle w:val="Heading1"/>
              <w:rPr>
                <w:sz w:val="20"/>
                <w:szCs w:val="20"/>
              </w:rPr>
            </w:pPr>
            <w:r w:rsidRPr="00F11A61">
              <w:rPr>
                <w:sz w:val="20"/>
                <w:szCs w:val="20"/>
                <w:lang w:val="sr-Latn-CS" w:eastAsia="sr-Latn-CS"/>
              </w:rPr>
              <w:t>Type and level of studies:</w:t>
            </w:r>
            <w:r w:rsidR="00164ECB" w:rsidRPr="00F11A61">
              <w:rPr>
                <w:sz w:val="20"/>
                <w:szCs w:val="20"/>
                <w:lang w:val="sr-Latn-CS" w:eastAsia="sr-Latn-CS"/>
              </w:rPr>
              <w:t xml:space="preserve"> </w:t>
            </w:r>
            <w:r w:rsidR="00F11A61" w:rsidRPr="00F11A61">
              <w:rPr>
                <w:b w:val="0"/>
                <w:sz w:val="20"/>
                <w:szCs w:val="20"/>
              </w:rPr>
              <w:t>M.A. s</w:t>
            </w:r>
            <w:r w:rsidR="00164ECB" w:rsidRPr="00F11A61">
              <w:rPr>
                <w:b w:val="0"/>
                <w:sz w:val="20"/>
                <w:szCs w:val="20"/>
              </w:rPr>
              <w:t>tudie</w:t>
            </w:r>
            <w:r w:rsidR="00F11A61" w:rsidRPr="00F11A61">
              <w:rPr>
                <w:b w:val="0"/>
                <w:sz w:val="20"/>
                <w:szCs w:val="20"/>
              </w:rPr>
              <w:t>s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Course name: </w:t>
            </w:r>
            <w:r w:rsidR="0058228D" w:rsidRPr="0058228D">
              <w:rPr>
                <w:rFonts w:ascii="Times New Roman" w:hAnsi="Times New Roman" w:cs="Times New Roman"/>
                <w:sz w:val="20"/>
                <w:szCs w:val="20"/>
              </w:rPr>
              <w:t>The aesthetics of visual arts as an element of intercultural dialogue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944F89" w:rsidRDefault="00F97911" w:rsidP="0058228D">
            <w:pPr>
              <w:spacing w:before="120" w:after="120" w:line="240" w:lineRule="auto"/>
              <w:contextualSpacing/>
              <w:jc w:val="both"/>
              <w:rPr>
                <w:rFonts w:ascii="Cambria" w:hAnsi="Cambria"/>
                <w:b/>
                <w:sz w:val="24"/>
                <w:szCs w:val="24"/>
                <w:lang w:val="en-GB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Teacher 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(</w:t>
            </w: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Name, middle letter, surname)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:</w:t>
            </w:r>
            <w:r w:rsidR="00944F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</w:t>
            </w:r>
            <w:r w:rsidR="0058228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Prof. Vladimir</w:t>
            </w:r>
            <w:r w:rsidR="00451A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</w:t>
            </w:r>
            <w:proofErr w:type="spellStart"/>
            <w:r w:rsidR="0058228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Mako</w:t>
            </w:r>
            <w:proofErr w:type="spellEnd"/>
            <w:r w:rsidR="00944F89" w:rsidRPr="00944F8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PhD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Course status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:</w:t>
            </w:r>
            <w:r w:rsidR="000B4B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elective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Number of ECTS credits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:</w:t>
            </w:r>
            <w:r w:rsidR="00F11A61"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6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Requirement:</w:t>
            </w:r>
            <w:r w:rsidR="009350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 </w:t>
            </w:r>
            <w:r w:rsidR="00935019" w:rsidRPr="007D6C67">
              <w:rPr>
                <w:rStyle w:val="alt-edited"/>
                <w:rFonts w:ascii="Times New Roman" w:hAnsi="Times New Roman" w:cs="Times New Roman"/>
                <w:sz w:val="20"/>
                <w:szCs w:val="20"/>
              </w:rPr>
              <w:t>Completed undergraduate studies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Course aim</w:t>
            </w:r>
          </w:p>
          <w:p w:rsidR="00F97911" w:rsidRPr="0058228D" w:rsidRDefault="0058228D" w:rsidP="00080207">
            <w:pPr>
              <w:spacing w:before="120" w:after="12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8228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The study of aesthetic concepts in different cultures as the basis of modern multicultural/intercultural/transcultural context. 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Course outcome </w:t>
            </w:r>
          </w:p>
          <w:p w:rsidR="00F97911" w:rsidRPr="00E22148" w:rsidRDefault="00E22148" w:rsidP="00E22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E22148">
              <w:rPr>
                <w:rFonts w:ascii="Times New Roman" w:hAnsi="Times New Roman" w:cs="Times New Roman"/>
                <w:sz w:val="20"/>
                <w:szCs w:val="20"/>
              </w:rPr>
              <w:t>Differences and similarities in the aesthetic concepts of European and other cultures; culture of domination or cultural equality.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Course content</w:t>
            </w:r>
          </w:p>
          <w:p w:rsidR="00F9791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Theory</w:t>
            </w:r>
          </w:p>
          <w:p w:rsidR="00052998" w:rsidRPr="00F11A61" w:rsidRDefault="00052998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  <w:p w:rsidR="00052998" w:rsidRDefault="00E22148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</w:pPr>
            <w:r w:rsidRPr="00E2214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  <w:t>Possibility of "reading" aesthetic values in visual arts of other cultures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  <w:t>.</w:t>
            </w:r>
          </w:p>
          <w:p w:rsidR="00E22148" w:rsidRPr="00F11A61" w:rsidRDefault="00E22148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  <w:p w:rsidR="00F9791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Practice: Practical classes, OFT, SRW</w:t>
            </w:r>
          </w:p>
          <w:p w:rsidR="00F97911" w:rsidRPr="003B2EDF" w:rsidRDefault="00F97911" w:rsidP="003B2E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E22148" w:rsidRDefault="00F97911" w:rsidP="00E22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E221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Literature </w:t>
            </w:r>
          </w:p>
          <w:p w:rsidR="00F97911" w:rsidRPr="00E22148" w:rsidRDefault="00E22148" w:rsidP="00E22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E221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1. Estetičke misli o arhitekturi – srednji vek, Arhitektonski fakultet Univerziteta u Beogradu, Beograd 2012 (ISBN 978-86-7924-071-2); u engleskom prevodu Aesthetic Thoughts on Architecture: Middle Ages, Faculty of Architecture University of Belgrade, Belgrade 2012;</w:t>
            </w:r>
          </w:p>
          <w:p w:rsidR="00E22148" w:rsidRPr="00E22148" w:rsidRDefault="00E22148" w:rsidP="00E221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E22148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2. Estetičke misli o arhitekturi – doba antike, Arhitektonski fakultet Univerziteta u Beogradu, Beograd 2011; u engleskom prevodu Aesthetic Thoughts in Architecture: Antiquity, Faculty of Architecture University of Belgrade, Belgrade 2012;</w:t>
            </w:r>
          </w:p>
          <w:p w:rsidR="00E22148" w:rsidRPr="00E22148" w:rsidRDefault="00E22148" w:rsidP="00E221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E22148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3. Estetika – Arhitektura, knjiga 2: kreativni proces između subjektivnog i opšte- društvenog estetskog značenja, Arhitektonski fakultet Univerziteta u Beogradu i Orion Art, Beograd 2009;</w:t>
            </w:r>
          </w:p>
          <w:p w:rsidR="00E22148" w:rsidRPr="00E22148" w:rsidRDefault="00E22148" w:rsidP="00E221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E22148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4. The Art of Harmony: Principles of Measuring and Proportioning in Byzantine Painting, Orion Art, Belgrade 2007</w:t>
            </w:r>
          </w:p>
          <w:p w:rsidR="00E22148" w:rsidRPr="00E22148" w:rsidRDefault="00E22148" w:rsidP="00E22148">
            <w:pPr>
              <w:spacing w:after="0" w:line="240" w:lineRule="auto"/>
              <w:jc w:val="both"/>
              <w:rPr>
                <w:lang w:val="sr-Latn-CS" w:eastAsia="sr-Latn-CS"/>
              </w:rPr>
            </w:pPr>
            <w:r w:rsidRPr="00E22148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5. Estetika – Arhitektura, knjiga 1: sedam tematskih rasprava, Arhitektonski fakultet Univerziteta u Beogradu i Orion Art, Beograd 2005.</w:t>
            </w:r>
          </w:p>
        </w:tc>
      </w:tr>
      <w:tr w:rsidR="00F97911" w:rsidRPr="00F11A61" w:rsidTr="004B60EE">
        <w:tc>
          <w:tcPr>
            <w:tcW w:w="7998" w:type="dxa"/>
            <w:gridSpan w:val="6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Number of classes of active teaching</w:t>
            </w:r>
          </w:p>
        </w:tc>
        <w:tc>
          <w:tcPr>
            <w:tcW w:w="1578" w:type="dxa"/>
            <w:gridSpan w:val="2"/>
            <w:vMerge w:val="restart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Other classes</w:t>
            </w:r>
          </w:p>
        </w:tc>
      </w:tr>
      <w:tr w:rsidR="00F97911" w:rsidRPr="00F11A61" w:rsidTr="004B60EE">
        <w:tc>
          <w:tcPr>
            <w:tcW w:w="1242" w:type="dxa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Lectures:</w:t>
            </w:r>
            <w:r w:rsidR="00E221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2</w:t>
            </w:r>
          </w:p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150" w:type="dxa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Practice:</w:t>
            </w:r>
            <w:r w:rsidR="00E221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2</w:t>
            </w:r>
          </w:p>
        </w:tc>
        <w:tc>
          <w:tcPr>
            <w:tcW w:w="2677" w:type="dxa"/>
            <w:gridSpan w:val="2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OFT:</w:t>
            </w:r>
          </w:p>
        </w:tc>
        <w:tc>
          <w:tcPr>
            <w:tcW w:w="2929" w:type="dxa"/>
            <w:gridSpan w:val="2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SRW:</w:t>
            </w:r>
          </w:p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578" w:type="dxa"/>
            <w:gridSpan w:val="2"/>
            <w:vMerge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935019" w:rsidRPr="00731D5F" w:rsidRDefault="00935019" w:rsidP="0093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Teaching methods</w:t>
            </w:r>
          </w:p>
          <w:p w:rsidR="00F97911" w:rsidRPr="00C5651A" w:rsidRDefault="00C5651A" w:rsidP="0093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C5651A">
              <w:rPr>
                <w:rStyle w:val="shorttext"/>
                <w:rFonts w:ascii="Times New Roman" w:hAnsi="Times New Roman" w:cs="Times New Roman"/>
                <w:sz w:val="20"/>
                <w:szCs w:val="20"/>
              </w:rPr>
              <w:t>Interactive-communicative method.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Assessment of knowledge (maximum of 100 points)</w:t>
            </w:r>
          </w:p>
        </w:tc>
      </w:tr>
      <w:tr w:rsidR="00F97911" w:rsidRPr="00F11A61" w:rsidTr="004B60EE">
        <w:tc>
          <w:tcPr>
            <w:tcW w:w="3238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sr-Latn-CS" w:eastAsia="sr-Latn-CS"/>
              </w:rPr>
              <w:t>Pre-exam obligations</w:t>
            </w:r>
          </w:p>
        </w:tc>
        <w:tc>
          <w:tcPr>
            <w:tcW w:w="1911" w:type="dxa"/>
            <w:gridSpan w:val="2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Points</w:t>
            </w: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 xml:space="preserve">Final exam </w:t>
            </w:r>
          </w:p>
        </w:tc>
        <w:tc>
          <w:tcPr>
            <w:tcW w:w="1219" w:type="dxa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points</w:t>
            </w:r>
          </w:p>
        </w:tc>
      </w:tr>
      <w:tr w:rsidR="00F97911" w:rsidRPr="00F11A61" w:rsidTr="004B60EE">
        <w:tc>
          <w:tcPr>
            <w:tcW w:w="3238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activity during lecture classes</w:t>
            </w:r>
          </w:p>
        </w:tc>
        <w:tc>
          <w:tcPr>
            <w:tcW w:w="1911" w:type="dxa"/>
            <w:gridSpan w:val="2"/>
          </w:tcPr>
          <w:p w:rsidR="00F97911" w:rsidRPr="00935019" w:rsidRDefault="00935019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9350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10</w:t>
            </w: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written exam</w:t>
            </w:r>
          </w:p>
        </w:tc>
        <w:tc>
          <w:tcPr>
            <w:tcW w:w="1219" w:type="dxa"/>
            <w:shd w:val="clear" w:color="auto" w:fill="auto"/>
          </w:tcPr>
          <w:p w:rsidR="00F97911" w:rsidRPr="00E22148" w:rsidRDefault="00E22148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</w:pPr>
            <w:r w:rsidRPr="00E2214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  <w:t>30</w:t>
            </w:r>
          </w:p>
        </w:tc>
      </w:tr>
      <w:tr w:rsidR="00F97911" w:rsidRPr="00F11A61" w:rsidTr="004B60EE">
        <w:tc>
          <w:tcPr>
            <w:tcW w:w="3238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practical teaching</w:t>
            </w:r>
          </w:p>
        </w:tc>
        <w:tc>
          <w:tcPr>
            <w:tcW w:w="1911" w:type="dxa"/>
            <w:gridSpan w:val="2"/>
          </w:tcPr>
          <w:p w:rsidR="00F97911" w:rsidRPr="00935019" w:rsidRDefault="00E22148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30</w:t>
            </w: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oral exam</w:t>
            </w:r>
          </w:p>
        </w:tc>
        <w:tc>
          <w:tcPr>
            <w:tcW w:w="1219" w:type="dxa"/>
            <w:shd w:val="clear" w:color="auto" w:fill="auto"/>
          </w:tcPr>
          <w:p w:rsidR="00F97911" w:rsidRPr="00E22148" w:rsidRDefault="00E22148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</w:pPr>
            <w:r w:rsidRPr="00E2214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  <w:t>30</w:t>
            </w:r>
          </w:p>
        </w:tc>
      </w:tr>
      <w:tr w:rsidR="00F97911" w:rsidRPr="00F11A61" w:rsidTr="004B60EE">
        <w:tc>
          <w:tcPr>
            <w:tcW w:w="3238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colloquia</w:t>
            </w:r>
          </w:p>
        </w:tc>
        <w:tc>
          <w:tcPr>
            <w:tcW w:w="1911" w:type="dxa"/>
            <w:gridSpan w:val="2"/>
          </w:tcPr>
          <w:p w:rsidR="00F97911" w:rsidRPr="00935019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..........</w:t>
            </w:r>
          </w:p>
        </w:tc>
        <w:tc>
          <w:tcPr>
            <w:tcW w:w="1219" w:type="dxa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11A61" w:rsidTr="004B60EE">
        <w:tc>
          <w:tcPr>
            <w:tcW w:w="3238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seminars</w:t>
            </w:r>
          </w:p>
        </w:tc>
        <w:tc>
          <w:tcPr>
            <w:tcW w:w="1911" w:type="dxa"/>
            <w:gridSpan w:val="2"/>
          </w:tcPr>
          <w:p w:rsidR="00F97911" w:rsidRPr="00935019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19" w:type="dxa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The methods of knowledge assessment may differ; above, some of the options are presented: written exam, oral exam, project presentation, seminars, etc.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Maximum length: 1 A4 page</w:t>
            </w:r>
          </w:p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The specification should be presented for each course in  a SP. If there are courses common to several SPs, in the Book of courses these are presented only once. The Book of courses is a unique attachment for all SPs of the first and second level.</w:t>
            </w:r>
          </w:p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Each course should be a separate file, to be hyperlinked with teacher(s) (Book of teachers) and Plan of studies (Table 5.1 or 5.1a).</w:t>
            </w:r>
          </w:p>
        </w:tc>
      </w:tr>
    </w:tbl>
    <w:p w:rsidR="00722886" w:rsidRPr="00F11A61" w:rsidRDefault="00722886" w:rsidP="00F11A61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722886" w:rsidRPr="00F11A61" w:rsidSect="0037140D">
      <w:pgSz w:w="12240" w:h="15840"/>
      <w:pgMar w:top="1135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87849"/>
    <w:multiLevelType w:val="hybridMultilevel"/>
    <w:tmpl w:val="D42C453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B3450D"/>
    <w:multiLevelType w:val="hybridMultilevel"/>
    <w:tmpl w:val="E93A184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511F91"/>
    <w:multiLevelType w:val="hybridMultilevel"/>
    <w:tmpl w:val="70DC13B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9768E9"/>
    <w:multiLevelType w:val="hybridMultilevel"/>
    <w:tmpl w:val="B73A9D0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911"/>
    <w:rsid w:val="00052998"/>
    <w:rsid w:val="00080207"/>
    <w:rsid w:val="000B4BD7"/>
    <w:rsid w:val="00164ECB"/>
    <w:rsid w:val="0037140D"/>
    <w:rsid w:val="003A0811"/>
    <w:rsid w:val="003B2EDF"/>
    <w:rsid w:val="00432FA8"/>
    <w:rsid w:val="00451A61"/>
    <w:rsid w:val="004B60EE"/>
    <w:rsid w:val="004C1265"/>
    <w:rsid w:val="0050795B"/>
    <w:rsid w:val="0058228D"/>
    <w:rsid w:val="00722886"/>
    <w:rsid w:val="008A36D8"/>
    <w:rsid w:val="008C35DF"/>
    <w:rsid w:val="0091226F"/>
    <w:rsid w:val="00935019"/>
    <w:rsid w:val="00944F89"/>
    <w:rsid w:val="009B7C80"/>
    <w:rsid w:val="00C00918"/>
    <w:rsid w:val="00C5651A"/>
    <w:rsid w:val="00CE1DA8"/>
    <w:rsid w:val="00E22148"/>
    <w:rsid w:val="00F0192F"/>
    <w:rsid w:val="00F11A61"/>
    <w:rsid w:val="00F97911"/>
    <w:rsid w:val="00FF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64E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E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lt-edited">
    <w:name w:val="alt-edited"/>
    <w:basedOn w:val="DefaultParagraphFont"/>
    <w:rsid w:val="00935019"/>
  </w:style>
  <w:style w:type="character" w:customStyle="1" w:styleId="shorttext">
    <w:name w:val="short_text"/>
    <w:basedOn w:val="DefaultParagraphFont"/>
    <w:rsid w:val="00935019"/>
  </w:style>
  <w:style w:type="paragraph" w:styleId="ListParagraph">
    <w:name w:val="List Paragraph"/>
    <w:basedOn w:val="Normal"/>
    <w:uiPriority w:val="34"/>
    <w:qFormat/>
    <w:rsid w:val="004C12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64E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E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lt-edited">
    <w:name w:val="alt-edited"/>
    <w:basedOn w:val="DefaultParagraphFont"/>
    <w:rsid w:val="00935019"/>
  </w:style>
  <w:style w:type="character" w:customStyle="1" w:styleId="shorttext">
    <w:name w:val="short_text"/>
    <w:basedOn w:val="DefaultParagraphFont"/>
    <w:rsid w:val="00935019"/>
  </w:style>
  <w:style w:type="paragraph" w:styleId="ListParagraph">
    <w:name w:val="List Paragraph"/>
    <w:basedOn w:val="Normal"/>
    <w:uiPriority w:val="34"/>
    <w:qFormat/>
    <w:rsid w:val="004C12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0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Win</cp:lastModifiedBy>
  <cp:revision>23</cp:revision>
  <dcterms:created xsi:type="dcterms:W3CDTF">2018-01-17T15:57:00Z</dcterms:created>
  <dcterms:modified xsi:type="dcterms:W3CDTF">2018-01-18T22:45:00Z</dcterms:modified>
</cp:coreProperties>
</file>